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7A" w:rsidRPr="00E27496" w:rsidRDefault="00AB027A" w:rsidP="00AB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274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Animal (Carcass) Disposal</w:t>
      </w: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Pr="00E27496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Carcass disposal is an important consideration for any feedyard. Federal, state and local regulations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concerning the disposal and handling of the carcasses from animal mortalities should be reviewed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as they vary between locations. An often overlooked aspect of carcass disposal is employee safety.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Employees should be trained in the operation of equipment used to move a carcass. If possible, do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use the same loader for carcass movement as is used for handling of feed. If this is unavoidable,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carcass should be moved without use of the bucket and the loader should be washed and disinfected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immediately after moving the carcass. Consideration should be given to the manner in which carcasses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are moved and the location where carcasses are placed should be minimally visible.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027A" w:rsidRPr="00E27496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Pr="00E27496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Protocol for Animal Disposal</w:t>
      </w: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Any employee of the feedyard must notify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as soo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as a suspected dead animal is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found.</w:t>
      </w: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_will confirm that the animal is dead. If the animal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alive, the decision to treat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or humanely euthanize should be made immediately (see Handling of Non-Ambulatory Cattle protocol or</w:t>
      </w: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Humane Euthanasia protocol).</w:t>
      </w: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notified to retrieve the dead animal within a reasonable amount of time.</w:t>
      </w: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dead animal will be moved from the pen 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 carcass pick-up area.</w:t>
      </w: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be in charge of determining the cause of death as is outlined for them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and recording it in the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feedyard’s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animal health records.</w:t>
      </w: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be responsible for recording the pen number, ear tag number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description/cause of death of the animal in the </w:t>
      </w:r>
      <w:proofErr w:type="spell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feedyard’s</w:t>
      </w:r>
      <w:proofErr w:type="spell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animal health records and notification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office manager prior to removal of ID for rendering or carcass disposal.</w:t>
      </w:r>
    </w:p>
    <w:p w:rsidR="00AB027A" w:rsidRPr="00B72FA1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27A" w:rsidRDefault="00AB027A" w:rsidP="00AB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should then contact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for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removal (rendering) or burial/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composting of the m</w:t>
      </w:r>
      <w:r>
        <w:rPr>
          <w:rFonts w:ascii="Times New Roman" w:hAnsi="Times New Roman" w:cs="Times New Roman"/>
          <w:color w:val="000000"/>
          <w:sz w:val="24"/>
          <w:szCs w:val="24"/>
        </w:rPr>
        <w:t>ortality.</w:t>
      </w:r>
    </w:p>
    <w:p w:rsidR="00AB027A" w:rsidRPr="00EF0842" w:rsidRDefault="00AB027A" w:rsidP="00AB0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0842">
        <w:rPr>
          <w:rFonts w:ascii="Times New Roman" w:hAnsi="Times New Roman" w:cs="Times New Roman"/>
          <w:color w:val="000000"/>
          <w:sz w:val="24"/>
          <w:szCs w:val="24"/>
        </w:rPr>
        <w:t>Contact information: ____________________</w:t>
      </w:r>
    </w:p>
    <w:p w:rsidR="00A45BE1" w:rsidRDefault="00A45BE1">
      <w:bookmarkStart w:id="0" w:name="_GoBack"/>
      <w:bookmarkEnd w:id="0"/>
    </w:p>
    <w:sectPr w:rsidR="00A45BE1" w:rsidSect="00AB0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F4E"/>
    <w:multiLevelType w:val="hybridMultilevel"/>
    <w:tmpl w:val="64B284EA"/>
    <w:lvl w:ilvl="0" w:tplc="ABFC7AF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A"/>
    <w:rsid w:val="00A45BE1"/>
    <w:rsid w:val="00A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4D888-805C-4706-B087-23492C4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2017-03-17T13:20:00Z</dcterms:created>
  <dcterms:modified xsi:type="dcterms:W3CDTF">2017-03-17T13:21:00Z</dcterms:modified>
</cp:coreProperties>
</file>